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6F1638F1" w:rsidR="005A7127" w:rsidRDefault="00ED5A74" w:rsidP="00ED5A74">
      <w:hyperlink r:id="rId6" w:history="1">
        <w:r w:rsidRPr="00CD1F4C">
          <w:rPr>
            <w:rStyle w:val="Collegamentoipertestuale"/>
          </w:rPr>
          <w:t>https://torinocronaca.it/news/economia/462849/panetta-bankitalia-avverte-meloni-i-dazi-di-trump-minacciano-l-economia-italiana-e-europea.html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torinocronaca.it/news/economia/462849/panetta-bankitalia-avverte-meloni-i-dazi-di-trump-minacciano-l-economia-italiana-e-europe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2025-02-20T14:01:00Z</dcterms:created>
  <dcterms:modified xsi:type="dcterms:W3CDTF">2025-02-20T14:02:00Z</dcterms:modified>
</cp:coreProperties>
</file>